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EB" w:rsidRDefault="008847EB" w:rsidP="0062685A">
      <w:pPr>
        <w:shd w:val="clear" w:color="auto" w:fill="FFFFFF"/>
        <w:spacing w:before="240" w:after="96" w:line="288" w:lineRule="atLeast"/>
        <w:outlineLvl w:val="1"/>
        <w:rPr>
          <w:rFonts w:ascii="Tahoma" w:eastAsia="Times New Roman" w:hAnsi="Tahoma" w:cs="Tahoma"/>
          <w:color w:val="2A2D24"/>
          <w:sz w:val="23"/>
          <w:szCs w:val="23"/>
          <w:lang w:eastAsia="cs-CZ"/>
        </w:rPr>
      </w:pPr>
    </w:p>
    <w:p w:rsidR="00336361" w:rsidRPr="00DA70EA" w:rsidRDefault="0062685A" w:rsidP="00DA70E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sz w:val="36"/>
          <w:szCs w:val="36"/>
          <w:lang w:eastAsia="cs-CZ"/>
        </w:rPr>
      </w:pPr>
      <w:r w:rsidRPr="00DA70E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 xml:space="preserve">Zápis ze zasedání </w:t>
      </w:r>
      <w:r w:rsidR="0015589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Školské rady</w:t>
      </w:r>
      <w:r w:rsidRPr="0062685A">
        <w:rPr>
          <w:rFonts w:ascii="Times New Roman CE" w:eastAsia="Times New Roman" w:hAnsi="Times New Roman CE" w:cs="Times New Roman CE"/>
          <w:b/>
          <w:sz w:val="36"/>
          <w:szCs w:val="36"/>
          <w:lang w:eastAsia="cs-CZ"/>
        </w:rPr>
        <w:t xml:space="preserve"> </w:t>
      </w:r>
      <w:r w:rsidRPr="0062685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při Základní š</w:t>
      </w:r>
      <w:r w:rsidRPr="00DA70E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kole a mateřské škole, Pilníkov, okr</w:t>
      </w:r>
      <w:r w:rsidR="009C1674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 xml:space="preserve">es Trutnov, konané dne </w:t>
      </w:r>
      <w:proofErr w:type="gramStart"/>
      <w:r w:rsidR="009C1674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23.10.2013</w:t>
      </w:r>
      <w:proofErr w:type="gramEnd"/>
      <w:r w:rsidR="009C1674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 xml:space="preserve"> od 17.3</w:t>
      </w:r>
      <w:r w:rsidRPr="0062685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0 hod</w:t>
      </w:r>
      <w:r w:rsidR="00336361" w:rsidRPr="00DA70EA">
        <w:rPr>
          <w:rFonts w:ascii="Times New Roman CE" w:eastAsia="Times New Roman" w:hAnsi="Times New Roman CE" w:cs="Times New Roman CE"/>
          <w:sz w:val="36"/>
          <w:szCs w:val="36"/>
          <w:lang w:eastAsia="cs-CZ"/>
        </w:rPr>
        <w:t>.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Pravidla k postupu při zřizování školské rady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Zákon č.561/2004 Sb., o předškolním, základním,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středním, vyšším odborném a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jiném </w:t>
      </w:r>
      <w:proofErr w:type="gramStart"/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vzdělávání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v § 167</w:t>
      </w:r>
      <w:proofErr w:type="gramEnd"/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stanoví, že při základních,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středních a vyšších odborných školách se zřizuje školská rada jako orgán školy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umožňující zákonným zástupcům nezletilých žáků, zletilým žákům a studentům,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pedagogickým pracovníkům školy, zřizovateli a dalším osobám podílet se na správě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školy.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</w:p>
    <w:p w:rsidR="00BE0CE2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C00000"/>
          <w:lang w:eastAsia="cs-CZ"/>
        </w:rPr>
        <w:t>Článek I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…</w:t>
      </w:r>
      <w:r w:rsidR="009C1674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Zřízení školské rady</w:t>
      </w:r>
    </w:p>
    <w:p w:rsidR="00BE0CE2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1. Školskou radu zřizuje zřizovatel školy.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2. Školská rada má na základě rozhodnutí zřizovatele 6 členů.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C00000"/>
          <w:lang w:eastAsia="cs-CZ"/>
        </w:rPr>
        <w:t>Článek II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….</w:t>
      </w:r>
      <w:r w:rsidR="009C1674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Jmenování a volba členů školské rady</w:t>
      </w:r>
    </w:p>
    <w:p w:rsidR="00BE0CE2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1. Jednu třetinu členů školské rady jmenuje zřizovatel školy.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Zbývající členové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rady školy jsou voleni. Třetinu členů volí zákonní zástupci nezletilých žáků a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třetinu volí pedagogičtí pracovníci dané školy.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Členem školské rady nemůže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být ředitel školy.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2. Volba členů školské rady a jejich odvolání se řídí volebním řádem, který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vydává zřizovatel.</w:t>
      </w:r>
      <w:r w:rsidR="00512ED9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Ředitel dané školy zajistí v souladu s volebním řádem řádné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uskutečnění voleb do školské rady.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3. Týž člen školské rady nemůže být současně jmenován zřizovatelem a zvolen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zákonn</w:t>
      </w:r>
      <w:r w:rsidR="009C1674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ými zástupci nezletilých žáků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nebo</w:t>
      </w:r>
      <w:r w:rsid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pedagogickými pracovníky dané školy.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C00000"/>
          <w:lang w:eastAsia="cs-CZ"/>
        </w:rPr>
        <w:t>Článek III</w:t>
      </w:r>
      <w:r w:rsidR="00840E2D"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….</w:t>
      </w:r>
      <w:r w:rsidR="009C1674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Členství ve školské radě</w:t>
      </w:r>
    </w:p>
    <w:p w:rsidR="005C1CAA" w:rsidRPr="00840E2D" w:rsidRDefault="005C1CAA" w:rsidP="005C1CAA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1. Členové školské rady jsou voleni, popřípadě jmenováni na funkční období tří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let.</w:t>
      </w:r>
    </w:p>
    <w:p w:rsidR="00336361" w:rsidRDefault="005C1CAA" w:rsidP="001849B8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2. Členství ve školské radě je čestné, zaniká uplynutím funkčního období,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odstoupením, odvoláním, úmrtím, odsouzením člena pro úmyslný trestný čin</w:t>
      </w:r>
      <w:r w:rsidR="00BE0CE2">
        <w:rPr>
          <w:rFonts w:ascii="Times New Roman CE" w:eastAsia="Times New Roman" w:hAnsi="Times New Roman CE" w:cs="Times New Roman CE"/>
          <w:color w:val="1F497D" w:themeColor="text2"/>
          <w:lang w:eastAsia="cs-CZ"/>
        </w:rPr>
        <w:t xml:space="preserve"> </w:t>
      </w:r>
      <w:r w:rsidRPr="00840E2D">
        <w:rPr>
          <w:rFonts w:ascii="Times New Roman CE" w:eastAsia="Times New Roman" w:hAnsi="Times New Roman CE" w:cs="Times New Roman CE"/>
          <w:color w:val="1F497D" w:themeColor="text2"/>
          <w:lang w:eastAsia="cs-CZ"/>
        </w:rPr>
        <w:t>nebo zrušením školské rady.</w:t>
      </w:r>
    </w:p>
    <w:p w:rsidR="00BE0CE2" w:rsidRPr="00840E2D" w:rsidRDefault="00BE0CE2" w:rsidP="001849B8">
      <w:pPr>
        <w:shd w:val="clear" w:color="auto" w:fill="FFFFFF"/>
        <w:spacing w:before="240" w:after="96" w:line="288" w:lineRule="atLeast"/>
        <w:outlineLvl w:val="1"/>
        <w:rPr>
          <w:rFonts w:ascii="Times New Roman CE" w:eastAsia="Times New Roman" w:hAnsi="Times New Roman CE" w:cs="Times New Roman CE"/>
          <w:color w:val="1F497D" w:themeColor="text2"/>
          <w:lang w:eastAsia="cs-CZ"/>
        </w:rPr>
      </w:pPr>
    </w:p>
    <w:p w:rsidR="00732033" w:rsidRDefault="0062685A" w:rsidP="00732033">
      <w:pPr>
        <w:shd w:val="clear" w:color="auto" w:fill="FFFFFF"/>
        <w:spacing w:before="72" w:after="100" w:afterAutospacing="1" w:line="288" w:lineRule="atLeast"/>
        <w:outlineLvl w:val="2"/>
        <w:rPr>
          <w:rFonts w:ascii="Times New Roman CE" w:eastAsia="Times New Roman" w:hAnsi="Times New Roman CE" w:cs="Times New Roman CE"/>
          <w:b/>
          <w:bCs/>
          <w:lang w:eastAsia="cs-CZ"/>
        </w:rPr>
      </w:pPr>
      <w:r w:rsidRPr="0062685A">
        <w:rPr>
          <w:rFonts w:ascii="Times New Roman CE" w:eastAsia="Times New Roman" w:hAnsi="Times New Roman CE" w:cs="Times New Roman CE"/>
          <w:b/>
          <w:bCs/>
          <w:lang w:eastAsia="cs-CZ"/>
        </w:rPr>
        <w:t>Přítomni</w:t>
      </w:r>
      <w:r w:rsidR="00732033">
        <w:rPr>
          <w:rFonts w:ascii="Times New Roman CE" w:eastAsia="Times New Roman" w:hAnsi="Times New Roman CE" w:cs="Times New Roman CE"/>
          <w:b/>
          <w:bCs/>
          <w:lang w:eastAsia="cs-CZ"/>
        </w:rPr>
        <w:t>:</w:t>
      </w:r>
    </w:p>
    <w:p w:rsidR="0062685A" w:rsidRPr="0062685A" w:rsidRDefault="0015589A" w:rsidP="00732033">
      <w:pPr>
        <w:shd w:val="clear" w:color="auto" w:fill="FFFFFF"/>
        <w:spacing w:before="72" w:after="100" w:afterAutospacing="1" w:line="288" w:lineRule="atLeast"/>
        <w:outlineLvl w:val="2"/>
        <w:rPr>
          <w:rFonts w:ascii="Times New Roman CE" w:eastAsia="Times New Roman" w:hAnsi="Times New Roman CE" w:cs="Times New Roman CE"/>
          <w:b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/>
          <w:bCs/>
          <w:lang w:eastAsia="cs-CZ"/>
        </w:rPr>
        <w:t>Zvolení členové Školské rady</w:t>
      </w:r>
    </w:p>
    <w:p w:rsidR="0062685A" w:rsidRPr="0062685A" w:rsidRDefault="00840E2D" w:rsidP="00626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 xml:space="preserve">Ing. Dagmar </w:t>
      </w:r>
      <w:proofErr w:type="spellStart"/>
      <w:r>
        <w:rPr>
          <w:rFonts w:ascii="Times New Roman CE" w:eastAsia="Times New Roman" w:hAnsi="Times New Roman CE" w:cs="Times New Roman CE"/>
          <w:lang w:eastAsia="cs-CZ"/>
        </w:rPr>
        <w:t>Hegrová</w:t>
      </w:r>
      <w:proofErr w:type="spellEnd"/>
    </w:p>
    <w:p w:rsidR="0062685A" w:rsidRPr="0062685A" w:rsidRDefault="00840E2D" w:rsidP="00626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>Mgr. Martina Junková</w:t>
      </w:r>
    </w:p>
    <w:p w:rsidR="0062685A" w:rsidRPr="0062685A" w:rsidRDefault="00840E2D" w:rsidP="00626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 xml:space="preserve">Mgr. Veronika </w:t>
      </w:r>
      <w:proofErr w:type="spellStart"/>
      <w:r>
        <w:rPr>
          <w:rFonts w:ascii="Times New Roman CE" w:eastAsia="Times New Roman" w:hAnsi="Times New Roman CE" w:cs="Times New Roman CE"/>
          <w:lang w:eastAsia="cs-CZ"/>
        </w:rPr>
        <w:t>Sokolovičová</w:t>
      </w:r>
      <w:proofErr w:type="spellEnd"/>
    </w:p>
    <w:p w:rsidR="0062685A" w:rsidRPr="0062685A" w:rsidRDefault="00840E2D" w:rsidP="00626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>Jiří Haken</w:t>
      </w:r>
    </w:p>
    <w:p w:rsidR="0062685A" w:rsidRPr="00840E2D" w:rsidRDefault="00840E2D" w:rsidP="00626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>Pavel Dostál</w:t>
      </w:r>
    </w:p>
    <w:p w:rsidR="00840E2D" w:rsidRPr="00840E2D" w:rsidRDefault="00840E2D" w:rsidP="00840E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lastRenderedPageBreak/>
        <w:t>Josef Červený</w:t>
      </w:r>
    </w:p>
    <w:p w:rsidR="0062685A" w:rsidRPr="0062685A" w:rsidRDefault="0062685A" w:rsidP="00840E2D">
      <w:p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b/>
          <w:bCs/>
          <w:lang w:eastAsia="cs-CZ"/>
        </w:rPr>
        <w:t>Hosté</w:t>
      </w:r>
    </w:p>
    <w:p w:rsidR="0062685A" w:rsidRPr="00840E2D" w:rsidRDefault="0062685A" w:rsidP="00626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lang w:eastAsia="cs-CZ"/>
        </w:rPr>
        <w:t>ředitel</w:t>
      </w:r>
      <w:r w:rsidRPr="00840E2D">
        <w:rPr>
          <w:rFonts w:ascii="Times New Roman CE" w:eastAsia="Times New Roman" w:hAnsi="Times New Roman CE" w:cs="Times New Roman CE"/>
          <w:lang w:eastAsia="cs-CZ"/>
        </w:rPr>
        <w:t>ka</w:t>
      </w:r>
      <w:r w:rsidR="008847EB" w:rsidRPr="00840E2D">
        <w:rPr>
          <w:rFonts w:ascii="Times New Roman CE" w:eastAsia="Times New Roman" w:hAnsi="Times New Roman CE" w:cs="Times New Roman CE"/>
          <w:lang w:eastAsia="cs-CZ"/>
        </w:rPr>
        <w:t xml:space="preserve"> ZŠ, </w:t>
      </w:r>
      <w:r w:rsidRPr="00840E2D">
        <w:rPr>
          <w:rFonts w:ascii="Times New Roman CE" w:eastAsia="Times New Roman" w:hAnsi="Times New Roman CE" w:cs="Times New Roman CE"/>
          <w:lang w:eastAsia="cs-CZ"/>
        </w:rPr>
        <w:t>Mgr. Ilona Skořepová</w:t>
      </w:r>
    </w:p>
    <w:p w:rsidR="0062685A" w:rsidRPr="0062685A" w:rsidRDefault="0062685A" w:rsidP="0062685A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/>
          <w:bCs/>
          <w:lang w:eastAsia="cs-CZ"/>
        </w:rPr>
      </w:pPr>
      <w:r w:rsidRPr="0062685A">
        <w:rPr>
          <w:rFonts w:ascii="Times New Roman CE" w:eastAsia="Times New Roman" w:hAnsi="Times New Roman CE" w:cs="Times New Roman CE"/>
          <w:b/>
          <w:bCs/>
          <w:lang w:eastAsia="cs-CZ"/>
        </w:rPr>
        <w:t>Program</w:t>
      </w:r>
    </w:p>
    <w:p w:rsidR="0062685A" w:rsidRPr="0062685A" w:rsidRDefault="0062685A" w:rsidP="00626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lang w:eastAsia="cs-CZ"/>
        </w:rPr>
        <w:t>Zahájen</w:t>
      </w:r>
      <w:r w:rsidR="00C7639F" w:rsidRPr="00840E2D">
        <w:rPr>
          <w:rFonts w:ascii="Times New Roman CE" w:eastAsia="Times New Roman" w:hAnsi="Times New Roman CE" w:cs="Times New Roman CE"/>
          <w:lang w:eastAsia="cs-CZ"/>
        </w:rPr>
        <w:t>í a přivítání zástupců.</w:t>
      </w:r>
    </w:p>
    <w:p w:rsidR="0062685A" w:rsidRPr="0062685A" w:rsidRDefault="009C1674" w:rsidP="00626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>Kontrola zápisu z minulé schůze</w:t>
      </w:r>
    </w:p>
    <w:p w:rsidR="0062685A" w:rsidRPr="0062685A" w:rsidRDefault="009C1674" w:rsidP="00626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>
        <w:rPr>
          <w:rFonts w:ascii="Times New Roman CE" w:eastAsia="Times New Roman" w:hAnsi="Times New Roman CE" w:cs="Times New Roman CE"/>
          <w:lang w:eastAsia="cs-CZ"/>
        </w:rPr>
        <w:t>Pracovní plán 2013/2014</w:t>
      </w:r>
      <w:r w:rsidR="00C7639F" w:rsidRPr="00840E2D">
        <w:rPr>
          <w:rFonts w:ascii="Times New Roman CE" w:eastAsia="Times New Roman" w:hAnsi="Times New Roman CE" w:cs="Times New Roman CE"/>
          <w:lang w:eastAsia="cs-CZ"/>
        </w:rPr>
        <w:t xml:space="preserve"> (</w:t>
      </w:r>
      <w:r w:rsidR="008847EB" w:rsidRPr="00840E2D">
        <w:rPr>
          <w:rFonts w:ascii="Times New Roman CE" w:eastAsia="Times New Roman" w:hAnsi="Times New Roman CE" w:cs="Times New Roman CE"/>
          <w:lang w:eastAsia="cs-CZ"/>
        </w:rPr>
        <w:t>finance a fondy, školní řád, ŠVP, stavy žáků, personální obsazení)</w:t>
      </w:r>
    </w:p>
    <w:p w:rsidR="0062685A" w:rsidRPr="0062685A" w:rsidRDefault="0062685A" w:rsidP="00626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lang w:eastAsia="cs-CZ"/>
        </w:rPr>
        <w:t>Schválení Výroční</w:t>
      </w:r>
      <w:r w:rsidR="009C1674">
        <w:rPr>
          <w:rFonts w:ascii="Times New Roman CE" w:eastAsia="Times New Roman" w:hAnsi="Times New Roman CE" w:cs="Times New Roman CE"/>
          <w:lang w:eastAsia="cs-CZ"/>
        </w:rPr>
        <w:t xml:space="preserve"> zprávy školy za školní rok 2012</w:t>
      </w:r>
      <w:r w:rsidR="00C7639F" w:rsidRPr="00840E2D">
        <w:rPr>
          <w:rFonts w:ascii="Times New Roman CE" w:eastAsia="Times New Roman" w:hAnsi="Times New Roman CE" w:cs="Times New Roman CE"/>
          <w:lang w:eastAsia="cs-CZ"/>
        </w:rPr>
        <w:t>/20</w:t>
      </w:r>
      <w:r w:rsidRPr="0062685A">
        <w:rPr>
          <w:rFonts w:ascii="Times New Roman CE" w:eastAsia="Times New Roman" w:hAnsi="Times New Roman CE" w:cs="Times New Roman CE"/>
          <w:lang w:eastAsia="cs-CZ"/>
        </w:rPr>
        <w:t>1</w:t>
      </w:r>
      <w:r w:rsidR="009C1674">
        <w:rPr>
          <w:rFonts w:ascii="Times New Roman CE" w:eastAsia="Times New Roman" w:hAnsi="Times New Roman CE" w:cs="Times New Roman CE"/>
          <w:lang w:eastAsia="cs-CZ"/>
        </w:rPr>
        <w:t>3</w:t>
      </w:r>
      <w:r w:rsidRPr="0062685A">
        <w:rPr>
          <w:rFonts w:ascii="Times New Roman CE" w:eastAsia="Times New Roman" w:hAnsi="Times New Roman CE" w:cs="Times New Roman CE"/>
          <w:lang w:eastAsia="cs-CZ"/>
        </w:rPr>
        <w:t>.</w:t>
      </w:r>
    </w:p>
    <w:p w:rsidR="0062685A" w:rsidRPr="0062685A" w:rsidRDefault="0062685A" w:rsidP="006268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lang w:eastAsia="cs-CZ"/>
        </w:rPr>
        <w:t>Náměty a připomínky členů.</w:t>
      </w:r>
      <w:r w:rsidR="00DA70EA" w:rsidRPr="00840E2D">
        <w:rPr>
          <w:rFonts w:ascii="Times New Roman CE" w:eastAsia="Times New Roman" w:hAnsi="Times New Roman CE" w:cs="Times New Roman CE"/>
          <w:lang w:eastAsia="cs-CZ"/>
        </w:rPr>
        <w:t xml:space="preserve"> </w:t>
      </w:r>
    </w:p>
    <w:p w:rsidR="0062685A" w:rsidRPr="00840E2D" w:rsidRDefault="0062685A" w:rsidP="008847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Times New Roman CE" w:eastAsia="Times New Roman" w:hAnsi="Times New Roman CE" w:cs="Times New Roman CE"/>
          <w:lang w:eastAsia="cs-CZ"/>
        </w:rPr>
      </w:pPr>
      <w:r w:rsidRPr="0062685A">
        <w:rPr>
          <w:rFonts w:ascii="Times New Roman CE" w:eastAsia="Times New Roman" w:hAnsi="Times New Roman CE" w:cs="Times New Roman CE"/>
          <w:lang w:eastAsia="cs-CZ"/>
        </w:rPr>
        <w:t>Různé</w:t>
      </w:r>
      <w:r w:rsidR="00DA70EA" w:rsidRPr="00840E2D">
        <w:rPr>
          <w:rFonts w:ascii="Times New Roman CE" w:eastAsia="Times New Roman" w:hAnsi="Times New Roman CE" w:cs="Times New Roman CE"/>
          <w:lang w:eastAsia="cs-CZ"/>
        </w:rPr>
        <w:t xml:space="preserve"> </w:t>
      </w:r>
    </w:p>
    <w:p w:rsidR="00C13A3F" w:rsidRPr="009C1674" w:rsidRDefault="0062685A" w:rsidP="009C1674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/>
          <w:bCs/>
          <w:lang w:eastAsia="cs-CZ"/>
        </w:rPr>
      </w:pPr>
      <w:r w:rsidRPr="0062685A">
        <w:rPr>
          <w:rFonts w:ascii="Times New Roman CE" w:eastAsia="Times New Roman" w:hAnsi="Times New Roman CE" w:cs="Times New Roman CE"/>
          <w:b/>
          <w:bCs/>
          <w:lang w:eastAsia="cs-CZ"/>
        </w:rPr>
        <w:t>Usnesen</w:t>
      </w:r>
      <w:r w:rsidR="009C1674">
        <w:rPr>
          <w:rFonts w:ascii="Times New Roman CE" w:eastAsia="Times New Roman" w:hAnsi="Times New Roman CE" w:cs="Times New Roman CE"/>
          <w:b/>
          <w:bCs/>
          <w:lang w:eastAsia="cs-CZ"/>
        </w:rPr>
        <w:t>í:</w:t>
      </w:r>
    </w:p>
    <w:p w:rsidR="00C13A3F" w:rsidRDefault="00C13A3F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Ředitelka školy seznámila přítomné s</w:t>
      </w:r>
      <w:r w:rsidR="00BE0CE2">
        <w:rPr>
          <w:rFonts w:ascii="Times New Roman CE" w:eastAsia="Times New Roman" w:hAnsi="Times New Roman CE" w:cs="Times New Roman CE"/>
          <w:bCs/>
          <w:lang w:eastAsia="cs-CZ"/>
        </w:rPr>
        <w:t> PRACOVNÍM PLÁNEM a VÝROČNÍ ZPRÁVOU.</w:t>
      </w:r>
    </w:p>
    <w:p w:rsidR="009C1674" w:rsidRDefault="009C1674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>
        <w:rPr>
          <w:rFonts w:ascii="Times New Roman CE" w:eastAsia="Times New Roman" w:hAnsi="Times New Roman CE" w:cs="Times New Roman CE"/>
          <w:bCs/>
          <w:lang w:eastAsia="cs-CZ"/>
        </w:rPr>
        <w:t>Seznámení s personálním obsazením a záměrem přijetí dalšího zaměstnance do školní jídelny</w:t>
      </w:r>
    </w:p>
    <w:p w:rsidR="009C1674" w:rsidRDefault="009C1674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>
        <w:rPr>
          <w:rFonts w:ascii="Times New Roman CE" w:eastAsia="Times New Roman" w:hAnsi="Times New Roman CE" w:cs="Times New Roman CE"/>
          <w:bCs/>
          <w:lang w:eastAsia="cs-CZ"/>
        </w:rPr>
        <w:t>Rozšíření nabídky školní jídelny o doplňkovou činnost (svačino</w:t>
      </w:r>
      <w:r w:rsidR="00732033">
        <w:rPr>
          <w:rFonts w:ascii="Times New Roman CE" w:eastAsia="Times New Roman" w:hAnsi="Times New Roman CE" w:cs="Times New Roman CE"/>
          <w:bCs/>
          <w:lang w:eastAsia="cs-CZ"/>
        </w:rPr>
        <w:t>vé bagety a croissanty )</w:t>
      </w:r>
    </w:p>
    <w:p w:rsidR="009C1674" w:rsidRDefault="009C1674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>
        <w:rPr>
          <w:rFonts w:ascii="Times New Roman CE" w:eastAsia="Times New Roman" w:hAnsi="Times New Roman CE" w:cs="Times New Roman CE"/>
          <w:bCs/>
          <w:lang w:eastAsia="cs-CZ"/>
        </w:rPr>
        <w:t>Seznámení se s programem „ovoce do škol“</w:t>
      </w:r>
    </w:p>
    <w:p w:rsidR="00732033" w:rsidRDefault="00732033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>
        <w:rPr>
          <w:rFonts w:ascii="Times New Roman CE" w:eastAsia="Times New Roman" w:hAnsi="Times New Roman CE" w:cs="Times New Roman CE"/>
          <w:bCs/>
          <w:lang w:eastAsia="cs-CZ"/>
        </w:rPr>
        <w:t xml:space="preserve">Nákup nových počítačů </w:t>
      </w:r>
    </w:p>
    <w:p w:rsidR="00732033" w:rsidRDefault="00732033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>
        <w:rPr>
          <w:rFonts w:ascii="Times New Roman CE" w:eastAsia="Times New Roman" w:hAnsi="Times New Roman CE" w:cs="Times New Roman CE"/>
          <w:bCs/>
          <w:lang w:eastAsia="cs-CZ"/>
        </w:rPr>
        <w:t>Seznámení s projektem „školní laboratoř a badatelna“ – podán projekt</w:t>
      </w:r>
    </w:p>
    <w:p w:rsidR="00732033" w:rsidRDefault="00732033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>
        <w:rPr>
          <w:rFonts w:ascii="Times New Roman CE" w:eastAsia="Times New Roman" w:hAnsi="Times New Roman CE" w:cs="Times New Roman CE"/>
          <w:bCs/>
          <w:lang w:eastAsia="cs-CZ"/>
        </w:rPr>
        <w:t>Záměr výměny zárubní a vnitřních dveří</w:t>
      </w:r>
    </w:p>
    <w:p w:rsidR="00732033" w:rsidRDefault="00732033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>
        <w:rPr>
          <w:rFonts w:ascii="Times New Roman CE" w:eastAsia="Times New Roman" w:hAnsi="Times New Roman CE" w:cs="Times New Roman CE"/>
          <w:bCs/>
          <w:lang w:eastAsia="cs-CZ"/>
        </w:rPr>
        <w:t>Nutné opravy v MŠ</w:t>
      </w:r>
    </w:p>
    <w:p w:rsidR="00732033" w:rsidRPr="00840E2D" w:rsidRDefault="00732033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>
        <w:rPr>
          <w:rFonts w:ascii="Times New Roman CE" w:eastAsia="Times New Roman" w:hAnsi="Times New Roman CE" w:cs="Times New Roman CE"/>
          <w:bCs/>
          <w:lang w:eastAsia="cs-CZ"/>
        </w:rPr>
        <w:t xml:space="preserve">Prevence, </w:t>
      </w:r>
      <w:proofErr w:type="gramStart"/>
      <w:r>
        <w:rPr>
          <w:rFonts w:ascii="Times New Roman CE" w:eastAsia="Times New Roman" w:hAnsi="Times New Roman CE" w:cs="Times New Roman CE"/>
          <w:bCs/>
          <w:lang w:eastAsia="cs-CZ"/>
        </w:rPr>
        <w:t>drogy,kouření</w:t>
      </w:r>
      <w:proofErr w:type="gramEnd"/>
      <w:r>
        <w:rPr>
          <w:rFonts w:ascii="Times New Roman CE" w:eastAsia="Times New Roman" w:hAnsi="Times New Roman CE" w:cs="Times New Roman CE"/>
          <w:bCs/>
          <w:lang w:eastAsia="cs-CZ"/>
        </w:rPr>
        <w:t xml:space="preserve"> </w:t>
      </w:r>
    </w:p>
    <w:p w:rsidR="00C13A3F" w:rsidRPr="00840E2D" w:rsidRDefault="0015589A" w:rsidP="00C13A3F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Školská rada</w:t>
      </w:r>
      <w:r w:rsidR="00C13A3F" w:rsidRPr="00840E2D">
        <w:rPr>
          <w:rFonts w:ascii="Times New Roman CE" w:eastAsia="Times New Roman" w:hAnsi="Times New Roman CE" w:cs="Times New Roman CE"/>
          <w:bCs/>
          <w:lang w:eastAsia="cs-CZ"/>
        </w:rPr>
        <w:t xml:space="preserve"> schválila </w:t>
      </w:r>
      <w:r w:rsidR="009C1674">
        <w:rPr>
          <w:rFonts w:ascii="Times New Roman CE" w:eastAsia="Times New Roman" w:hAnsi="Times New Roman CE" w:cs="Times New Roman CE"/>
          <w:bCs/>
          <w:lang w:eastAsia="cs-CZ"/>
        </w:rPr>
        <w:t>VÝROČNÍ ZPRÁVU ŠKOLY ZA ROK 2012/2013</w:t>
      </w:r>
      <w:r w:rsidR="00C13A3F" w:rsidRPr="00840E2D">
        <w:rPr>
          <w:rFonts w:ascii="Times New Roman CE" w:eastAsia="Times New Roman" w:hAnsi="Times New Roman CE" w:cs="Times New Roman CE"/>
          <w:bCs/>
          <w:lang w:eastAsia="cs-CZ"/>
        </w:rPr>
        <w:t>.</w:t>
      </w:r>
    </w:p>
    <w:p w:rsidR="00DA70EA" w:rsidRPr="00840E2D" w:rsidRDefault="00DA70EA" w:rsidP="00DA70EA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Více na</w:t>
      </w:r>
      <w:r w:rsidR="00840E2D">
        <w:rPr>
          <w:rFonts w:ascii="Times New Roman CE" w:eastAsia="Times New Roman" w:hAnsi="Times New Roman CE" w:cs="Times New Roman CE"/>
          <w:bCs/>
          <w:lang w:eastAsia="cs-CZ"/>
        </w:rPr>
        <w:t xml:space="preserve"> </w:t>
      </w:r>
      <w:hyperlink r:id="rId5" w:history="1">
        <w:r w:rsidR="00840E2D" w:rsidRPr="005E22EF">
          <w:rPr>
            <w:rStyle w:val="Hypertextovodkaz"/>
            <w:rFonts w:ascii="Times New Roman CE" w:eastAsia="Times New Roman" w:hAnsi="Times New Roman CE" w:cs="Times New Roman CE"/>
            <w:bCs/>
            <w:lang w:eastAsia="cs-CZ"/>
          </w:rPr>
          <w:t>www.zspilnikov.cz</w:t>
        </w:r>
      </w:hyperlink>
      <w:r w:rsidR="00840E2D">
        <w:rPr>
          <w:rFonts w:ascii="Times New Roman CE" w:eastAsia="Times New Roman" w:hAnsi="Times New Roman CE" w:cs="Times New Roman CE"/>
          <w:bCs/>
          <w:lang w:eastAsia="cs-CZ"/>
        </w:rPr>
        <w:t xml:space="preserve"> </w:t>
      </w:r>
    </w:p>
    <w:p w:rsidR="0062685A" w:rsidRPr="00840E2D" w:rsidRDefault="0062685A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</w:p>
    <w:p w:rsidR="00C13A3F" w:rsidRPr="00840E2D" w:rsidRDefault="00C13A3F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</w:p>
    <w:p w:rsidR="00C13A3F" w:rsidRPr="00840E2D" w:rsidRDefault="00C13A3F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Rodiče i zaměstnanci školy se mohou na Školskou radu obracet s</w:t>
      </w:r>
      <w:r w:rsidR="00336361" w:rsidRPr="00840E2D">
        <w:rPr>
          <w:rFonts w:ascii="Times New Roman CE" w:eastAsia="Times New Roman" w:hAnsi="Times New Roman CE" w:cs="Times New Roman CE"/>
          <w:bCs/>
          <w:lang w:eastAsia="cs-CZ"/>
        </w:rPr>
        <w:t> </w:t>
      </w:r>
      <w:r w:rsidRPr="00840E2D">
        <w:rPr>
          <w:rFonts w:ascii="Times New Roman CE" w:eastAsia="Times New Roman" w:hAnsi="Times New Roman CE" w:cs="Times New Roman CE"/>
          <w:bCs/>
          <w:lang w:eastAsia="cs-CZ"/>
        </w:rPr>
        <w:t>jakýmikol</w:t>
      </w:r>
      <w:r w:rsidR="00732033">
        <w:rPr>
          <w:rFonts w:ascii="Times New Roman CE" w:eastAsia="Times New Roman" w:hAnsi="Times New Roman CE" w:cs="Times New Roman CE"/>
          <w:bCs/>
          <w:lang w:eastAsia="cs-CZ"/>
        </w:rPr>
        <w:t>i</w:t>
      </w:r>
      <w:r w:rsidR="00336361" w:rsidRPr="00840E2D">
        <w:rPr>
          <w:rFonts w:ascii="Times New Roman CE" w:eastAsia="Times New Roman" w:hAnsi="Times New Roman CE" w:cs="Times New Roman CE"/>
          <w:bCs/>
          <w:lang w:eastAsia="cs-CZ"/>
        </w:rPr>
        <w:t xml:space="preserve"> podněty a připomínkami k činnosti a chodu školy, a to buď osobně na jednotlivé členy rady, nebo e-mailem na adresu předsedy</w:t>
      </w:r>
      <w:r w:rsidR="00840E2D">
        <w:rPr>
          <w:rFonts w:ascii="Times New Roman CE" w:eastAsia="Times New Roman" w:hAnsi="Times New Roman CE" w:cs="Times New Roman CE"/>
          <w:bCs/>
          <w:lang w:eastAsia="cs-CZ"/>
        </w:rPr>
        <w:t xml:space="preserve"> ŠR</w:t>
      </w:r>
      <w:r w:rsidR="00336361" w:rsidRPr="00840E2D">
        <w:rPr>
          <w:rFonts w:ascii="Times New Roman CE" w:eastAsia="Times New Roman" w:hAnsi="Times New Roman CE" w:cs="Times New Roman CE"/>
          <w:bCs/>
          <w:lang w:eastAsia="cs-CZ"/>
        </w:rPr>
        <w:t xml:space="preserve"> … </w:t>
      </w:r>
      <w:r w:rsidR="00840E2D">
        <w:rPr>
          <w:rFonts w:ascii="Times New Roman CE" w:eastAsia="Times New Roman" w:hAnsi="Times New Roman CE" w:cs="Times New Roman CE"/>
          <w:bCs/>
          <w:lang w:eastAsia="cs-CZ"/>
        </w:rPr>
        <w:t xml:space="preserve"> </w:t>
      </w:r>
      <w:hyperlink r:id="rId6" w:history="1">
        <w:r w:rsidR="00336361" w:rsidRPr="00840E2D">
          <w:rPr>
            <w:rStyle w:val="Hypertextovodkaz"/>
            <w:rFonts w:ascii="Times New Roman CE" w:eastAsia="Times New Roman" w:hAnsi="Times New Roman CE" w:cs="Times New Roman CE"/>
            <w:bCs/>
            <w:color w:val="1F497D" w:themeColor="text2"/>
            <w:lang w:eastAsia="cs-CZ"/>
          </w:rPr>
          <w:t>cerveny1974@seznam.cz</w:t>
        </w:r>
      </w:hyperlink>
      <w:r w:rsidR="00840E2D" w:rsidRPr="00840E2D">
        <w:rPr>
          <w:rFonts w:ascii="Times New Roman CE" w:eastAsia="Times New Roman" w:hAnsi="Times New Roman CE" w:cs="Times New Roman CE"/>
          <w:bCs/>
          <w:color w:val="1F497D" w:themeColor="text2"/>
          <w:lang w:eastAsia="cs-CZ"/>
        </w:rPr>
        <w:t xml:space="preserve"> </w:t>
      </w:r>
      <w:r w:rsidR="00336361" w:rsidRPr="00840E2D">
        <w:rPr>
          <w:rFonts w:ascii="Times New Roman CE" w:eastAsia="Times New Roman" w:hAnsi="Times New Roman CE" w:cs="Times New Roman CE"/>
          <w:bCs/>
          <w:lang w:eastAsia="cs-CZ"/>
        </w:rPr>
        <w:t xml:space="preserve"> případně i písemně na adresu…</w:t>
      </w:r>
    </w:p>
    <w:p w:rsidR="00336361" w:rsidRPr="00840E2D" w:rsidRDefault="00336361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</w:p>
    <w:p w:rsidR="00336361" w:rsidRPr="00840E2D" w:rsidRDefault="00336361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ŠKOLSKÁ RADA</w:t>
      </w:r>
      <w:r w:rsidR="00840E2D">
        <w:rPr>
          <w:rFonts w:ascii="Times New Roman CE" w:eastAsia="Times New Roman" w:hAnsi="Times New Roman CE" w:cs="Times New Roman CE"/>
          <w:bCs/>
          <w:lang w:eastAsia="cs-CZ"/>
        </w:rPr>
        <w:t xml:space="preserve"> – Červený Josef</w:t>
      </w:r>
    </w:p>
    <w:p w:rsidR="00336361" w:rsidRPr="00840E2D" w:rsidRDefault="00336361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Základní škola a Mateřská škola</w:t>
      </w:r>
    </w:p>
    <w:p w:rsidR="00336361" w:rsidRPr="00840E2D" w:rsidRDefault="00336361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Náměstí 35</w:t>
      </w:r>
    </w:p>
    <w:p w:rsidR="00336361" w:rsidRPr="00840E2D" w:rsidRDefault="00336361" w:rsidP="00C13A3F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Pilníkov</w:t>
      </w:r>
    </w:p>
    <w:p w:rsidR="00FD712A" w:rsidRDefault="00336361" w:rsidP="0015589A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 w:rsidRPr="00840E2D">
        <w:rPr>
          <w:rFonts w:ascii="Times New Roman CE" w:eastAsia="Times New Roman" w:hAnsi="Times New Roman CE" w:cs="Times New Roman CE"/>
          <w:bCs/>
          <w:lang w:eastAsia="cs-CZ"/>
        </w:rPr>
        <w:t>542 42</w:t>
      </w:r>
    </w:p>
    <w:p w:rsidR="00840E2D" w:rsidRDefault="00840E2D" w:rsidP="0015589A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</w:p>
    <w:p w:rsidR="00840E2D" w:rsidRPr="00840E2D" w:rsidRDefault="00840E2D" w:rsidP="0015589A">
      <w:pPr>
        <w:pStyle w:val="Odstavecseseznamem"/>
        <w:shd w:val="clear" w:color="auto" w:fill="FFFFFF"/>
        <w:spacing w:before="100" w:beforeAutospacing="1" w:after="100" w:afterAutospacing="1" w:line="288" w:lineRule="atLeast"/>
        <w:ind w:left="390"/>
        <w:outlineLvl w:val="2"/>
        <w:rPr>
          <w:rFonts w:ascii="Times New Roman CE" w:eastAsia="Times New Roman" w:hAnsi="Times New Roman CE" w:cs="Times New Roman CE"/>
          <w:bCs/>
          <w:lang w:eastAsia="cs-CZ"/>
        </w:rPr>
      </w:pPr>
      <w:r>
        <w:rPr>
          <w:rFonts w:ascii="Times New Roman CE" w:eastAsia="Times New Roman" w:hAnsi="Times New Roman CE" w:cs="Times New Roman CE"/>
          <w:bCs/>
          <w:lang w:eastAsia="cs-CZ"/>
        </w:rPr>
        <w:t>Zápis provedl…Červený Josef</w:t>
      </w:r>
    </w:p>
    <w:sectPr w:rsidR="00840E2D" w:rsidRPr="00840E2D" w:rsidSect="00FD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338"/>
    <w:multiLevelType w:val="multilevel"/>
    <w:tmpl w:val="761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E12A7"/>
    <w:multiLevelType w:val="multilevel"/>
    <w:tmpl w:val="7C14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91FF8"/>
    <w:multiLevelType w:val="multilevel"/>
    <w:tmpl w:val="62C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5129D"/>
    <w:multiLevelType w:val="multilevel"/>
    <w:tmpl w:val="8A0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C6FBB"/>
    <w:multiLevelType w:val="multilevel"/>
    <w:tmpl w:val="64D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2339C"/>
    <w:multiLevelType w:val="hybridMultilevel"/>
    <w:tmpl w:val="85BCFCD2"/>
    <w:lvl w:ilvl="0" w:tplc="1BBEB8DC">
      <w:numFmt w:val="bullet"/>
      <w:lvlText w:val="-"/>
      <w:lvlJc w:val="left"/>
      <w:pPr>
        <w:ind w:left="390" w:hanging="360"/>
      </w:pPr>
      <w:rPr>
        <w:rFonts w:ascii="Times New Roman CE" w:eastAsia="Times New Roman" w:hAnsi="Times New Roman CE" w:cs="Times New Roman CE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667D0ED9"/>
    <w:multiLevelType w:val="multilevel"/>
    <w:tmpl w:val="A7C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C4E5B"/>
    <w:multiLevelType w:val="multilevel"/>
    <w:tmpl w:val="D090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2685A"/>
    <w:rsid w:val="00143D7E"/>
    <w:rsid w:val="0015589A"/>
    <w:rsid w:val="001849B8"/>
    <w:rsid w:val="001D6EF5"/>
    <w:rsid w:val="00336361"/>
    <w:rsid w:val="00512ED9"/>
    <w:rsid w:val="005C1CAA"/>
    <w:rsid w:val="0062685A"/>
    <w:rsid w:val="00647104"/>
    <w:rsid w:val="00732033"/>
    <w:rsid w:val="007947F4"/>
    <w:rsid w:val="00840E2D"/>
    <w:rsid w:val="008847EB"/>
    <w:rsid w:val="009C1674"/>
    <w:rsid w:val="00B55BC2"/>
    <w:rsid w:val="00BE0CE2"/>
    <w:rsid w:val="00C13A3F"/>
    <w:rsid w:val="00C7639F"/>
    <w:rsid w:val="00D5030B"/>
    <w:rsid w:val="00DA70EA"/>
    <w:rsid w:val="00DC08F0"/>
    <w:rsid w:val="00FD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12A"/>
  </w:style>
  <w:style w:type="paragraph" w:styleId="Nadpis2">
    <w:name w:val="heading 2"/>
    <w:basedOn w:val="Normln"/>
    <w:link w:val="Nadpis2Char"/>
    <w:uiPriority w:val="9"/>
    <w:qFormat/>
    <w:rsid w:val="00626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6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268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2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685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2685A"/>
  </w:style>
  <w:style w:type="character" w:styleId="Siln">
    <w:name w:val="Strong"/>
    <w:basedOn w:val="Standardnpsmoodstavce"/>
    <w:uiPriority w:val="22"/>
    <w:qFormat/>
    <w:rsid w:val="0062685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268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68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268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4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veny1974@seznam.cz" TargetMode="External"/><Relationship Id="rId5" Type="http://schemas.openxmlformats.org/officeDocument/2006/relationships/hyperlink" Target="http://www.zspilni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2</cp:revision>
  <dcterms:created xsi:type="dcterms:W3CDTF">2013-11-25T20:02:00Z</dcterms:created>
  <dcterms:modified xsi:type="dcterms:W3CDTF">2013-11-25T20:02:00Z</dcterms:modified>
</cp:coreProperties>
</file>